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Лист оценки освоения компетенций </w:t>
      </w:r>
      <w:bookmarkStart w:id="0" w:name="bookmark1"/>
      <w:bookmarkEnd w:id="0"/>
      <w:r>
        <w:rPr>
          <w:b/>
          <w:sz w:val="24"/>
          <w:szCs w:val="24"/>
        </w:rPr>
        <w:t xml:space="preserve">по 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практике </w:t>
      </w:r>
      <w:r>
        <w:rPr>
          <w:rFonts w:cs="Times New Roman"/>
          <w:b/>
          <w:bCs/>
          <w:sz w:val="24"/>
          <w:szCs w:val="24"/>
        </w:rPr>
        <w:t>«Уход за больными терапевтического и хирургического профиля»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  <w:bookmarkStart w:id="1" w:name="_GoBack"/>
      <w:bookmarkStart w:id="2" w:name="_GoBack"/>
      <w:bookmarkEnd w:id="2"/>
    </w:p>
    <w:p>
      <w:pPr>
        <w:pStyle w:val="Normal"/>
        <w:rPr/>
      </w:pPr>
      <w:r>
        <w:rPr/>
        <w:t>Студента (ки) специальности Лечебное дело, группы ______, ФИО______________________________________________</w:t>
      </w:r>
    </w:p>
    <w:p>
      <w:pPr>
        <w:pStyle w:val="Normal"/>
        <w:rPr/>
      </w:pPr>
      <w:r>
        <w:rPr/>
        <w:t xml:space="preserve">Наименование практики: «Помощник младшего медицинского персонала». </w:t>
      </w:r>
    </w:p>
    <w:p>
      <w:pPr>
        <w:pStyle w:val="Normal"/>
        <w:rPr/>
      </w:pPr>
      <w:r>
        <w:rPr/>
        <w:t>Срок прохождения практики: с «21» января 2019 г.      по «02» фквраяля 2019 г.</w:t>
      </w:r>
    </w:p>
    <w:p>
      <w:pPr>
        <w:pStyle w:val="Normal"/>
        <w:rPr/>
      </w:pPr>
      <w:r>
        <w:rPr/>
        <w:t>База практики: __________________________________________________________________</w:t>
      </w:r>
    </w:p>
    <w:p>
      <w:pPr>
        <w:pStyle w:val="Normal"/>
        <w:tabs>
          <w:tab w:val="clear" w:pos="708"/>
          <w:tab w:val="left" w:pos="7185" w:leader="none"/>
        </w:tabs>
        <w:rPr/>
      </w:pPr>
      <w:r>
        <w:rPr/>
        <w:tab/>
      </w:r>
    </w:p>
    <w:tbl>
      <w:tblPr>
        <w:tblW w:w="1479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4"/>
        <w:gridCol w:w="1342"/>
        <w:gridCol w:w="2908"/>
        <w:gridCol w:w="8730"/>
        <w:gridCol w:w="1246"/>
      </w:tblGrid>
      <w:tr>
        <w:trPr>
          <w:trHeight w:val="1032" w:hRule="atLeast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компетенции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компетенции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(или ее части)</w:t>
            </w:r>
          </w:p>
        </w:tc>
        <w:tc>
          <w:tcPr>
            <w:tcW w:w="8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освоения компетенции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Освоил / не освоил</w:t>
            </w:r>
          </w:p>
        </w:tc>
      </w:tr>
      <w:tr>
        <w:trPr>
          <w:trHeight w:val="2136" w:hRule="atLeast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-15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01"/>
              <w:spacing w:lineRule="auto" w:line="240"/>
              <w:rPr>
                <w:rStyle w:val="FontStyle17"/>
                <w:bCs/>
              </w:rPr>
            </w:pPr>
            <w:r>
              <w:rPr>
                <w:rStyle w:val="FontStyle17"/>
                <w:bCs/>
                <w:sz w:val="22"/>
                <w:szCs w:val="22"/>
              </w:rPr>
              <w:t>ОПК-4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spacing w:lineRule="auto" w:line="240"/>
              <w:ind w:hanging="0"/>
              <w:rPr>
                <w:rStyle w:val="FontStyle17"/>
              </w:rPr>
            </w:pPr>
            <w:r>
              <w:rPr>
                <w:rStyle w:val="FontStyle17"/>
                <w:sz w:val="22"/>
                <w:szCs w:val="22"/>
              </w:rPr>
              <w:t>способностью и готовностью реализовать этические и деонтологические принципы в профессиональной деятельности</w:t>
            </w:r>
          </w:p>
        </w:tc>
        <w:tc>
          <w:tcPr>
            <w:tcW w:w="8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УМЕТЬ:</w:t>
            </w:r>
          </w:p>
          <w:p>
            <w:pPr>
              <w:pStyle w:val="Normal"/>
              <w:ind w:right="4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У1. Выстраивать и поддерживать рабочие отношения со всеми членами коллектива; применять знания этических аспектов работы врача при общении с детьми и подростками, их родителями и родственниками</w:t>
            </w:r>
          </w:p>
          <w:p>
            <w:pPr>
              <w:pStyle w:val="Normal"/>
              <w:ind w:right="4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У2. Соблюдать морально-правовые нормы; соблюдать правила врачебной этики и деонтологии, законы и нормативные акты по работе с конфиденциальной информацией, сохранять врачебную тайну, стремиться к повышению своего культурного уровня; законы и нормативные правовые акты по работе с конфиденциальной информацией.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ВЛАДЕТЬ:</w:t>
            </w:r>
          </w:p>
          <w:p>
            <w:pPr>
              <w:pStyle w:val="Normal"/>
              <w:ind w:right="4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В1. Навыками информирования пациентов и их родственников в соответствии с требованиями правил «информированного согласия».</w:t>
            </w:r>
          </w:p>
          <w:p>
            <w:pPr>
              <w:pStyle w:val="Normal"/>
              <w:ind w:right="4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В2. Принципами врачебной деонтологии и врачебной этики; способностью соблюдать этические аспекты врачебной деятельности в общении с детьми и подростками, их родителями и родственниками.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освоил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01"/>
              <w:spacing w:lineRule="auto" w:line="240"/>
              <w:rPr>
                <w:rStyle w:val="FontStyle17"/>
              </w:rPr>
            </w:pPr>
            <w:r>
              <w:rPr>
                <w:rStyle w:val="FontStyle17"/>
                <w:sz w:val="22"/>
                <w:szCs w:val="22"/>
              </w:rPr>
              <w:t>ОПК-10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spacing w:lineRule="auto" w:line="240"/>
              <w:ind w:hanging="0"/>
              <w:rPr>
                <w:rStyle w:val="FontStyle17"/>
              </w:rPr>
            </w:pPr>
            <w:r>
              <w:rPr>
                <w:rStyle w:val="FontStyle17"/>
                <w:sz w:val="22"/>
                <w:szCs w:val="22"/>
              </w:rPr>
              <w:t>готовностью к обеспечению организации ухода за больными и оказанию первичной доврачебной медико-санитарной помощи</w:t>
            </w:r>
          </w:p>
        </w:tc>
        <w:tc>
          <w:tcPr>
            <w:tcW w:w="8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УМЕТЬ: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ind w:firstLine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У1. Осуществлять уход за больными в зависимости от дефицита самоухода; оказывать первую помощь при отравлениях средствами дезинфекции.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ind w:firstLine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У2. Применять санитарно-гигиенические требования к устройству, организации и режиму работы в медицинских организациях.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ind w:firstLine="103"/>
              <w:rPr>
                <w:rStyle w:val="FontStyle17"/>
              </w:rPr>
            </w:pPr>
            <w:r>
              <w:rPr>
                <w:sz w:val="22"/>
                <w:szCs w:val="22"/>
              </w:rPr>
              <w:t xml:space="preserve">У3. Осуществлять мероприятия по оказанию </w:t>
            </w:r>
            <w:r>
              <w:rPr>
                <w:rStyle w:val="FontStyle17"/>
                <w:sz w:val="22"/>
                <w:szCs w:val="22"/>
              </w:rPr>
              <w:t>первичной доврачебной медико-санитарной помощи.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ВЛАДЕТЬ: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В1. Техникой ухода за больными в зависимости от дефицита самоухода; техникой соблюдения инфекционной безопасности при работе с биологическими материалами.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ind w:firstLine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В2. Принципами стерилизации, дезинфекции и антисептической обработки инструментов и оборудования во избежание инфицирования врача и пациента.</w:t>
            </w:r>
          </w:p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ind w:firstLine="103"/>
              <w:rPr/>
            </w:pPr>
            <w:r>
              <w:rPr>
                <w:sz w:val="22"/>
                <w:szCs w:val="22"/>
              </w:rPr>
              <w:t xml:space="preserve">В3. Способностью осуществлять мероприятия </w:t>
            </w:r>
            <w:r>
              <w:rPr>
                <w:rStyle w:val="FontStyle17"/>
                <w:sz w:val="22"/>
                <w:szCs w:val="22"/>
              </w:rPr>
              <w:t>первичной доврачебной медико-санитарной помощ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освоил</w:t>
            </w:r>
          </w:p>
        </w:tc>
      </w:tr>
      <w:tr>
        <w:trPr>
          <w:trHeight w:val="5002" w:hRule="atLeast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01"/>
              <w:spacing w:lineRule="auto" w:line="240" w:before="0" w:after="0"/>
              <w:rPr>
                <w:rStyle w:val="FontStyle17"/>
                <w:bCs/>
              </w:rPr>
            </w:pPr>
            <w:r>
              <w:rPr>
                <w:rStyle w:val="FontStyle17"/>
                <w:bCs/>
                <w:sz w:val="22"/>
                <w:szCs w:val="22"/>
              </w:rPr>
              <w:t>ПK-l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31"/>
              <w:spacing w:lineRule="auto" w:line="240" w:before="0" w:after="0"/>
              <w:ind w:hanging="0"/>
              <w:rPr>
                <w:rStyle w:val="FontStyle17"/>
              </w:rPr>
            </w:pPr>
            <w:r>
              <w:rPr>
                <w:rStyle w:val="FontStyle17"/>
                <w:sz w:val="22"/>
                <w:szCs w:val="22"/>
              </w:rPr>
              <w:t xml:space="preserve"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      </w:r>
          </w:p>
        </w:tc>
        <w:tc>
          <w:tcPr>
            <w:tcW w:w="8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УМЕТЬ:</w:t>
            </w:r>
          </w:p>
          <w:p>
            <w:pPr>
              <w:pStyle w:val="P1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У3. Оценивать социальные факторы, влияющие на состояние физического и психологического здоровья пациента: культурные, этнические, религиозные, индивидуальные, семейные, социальные факторы риска (безработица, насилие, болезнь и смерть родственников и пр.).</w:t>
            </w:r>
          </w:p>
          <w:p>
            <w:pPr>
              <w:pStyle w:val="P1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У4. Проводить беседы по здоровому образу жизни здоровому питанию и режимам двигательной активности.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ВЛАДЕТЬ:</w:t>
            </w:r>
          </w:p>
          <w:p>
            <w:pPr>
              <w:pStyle w:val="P10"/>
              <w:spacing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В3. Способностью оценивать состояние общественного здоровья; правильного ведения медицинской документации; интерпретировать результаты лабораторных, инструментальных методов диагностики. Алгоритмом развернутого клинического диагноза.</w:t>
            </w:r>
          </w:p>
          <w:p>
            <w:pPr>
              <w:pStyle w:val="P1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В4. Навыками проведения бесед по формированию здорового образа жизни, о принципах здорового питания.</w:t>
            </w:r>
          </w:p>
          <w:p>
            <w:pPr>
              <w:pStyle w:val="P1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освоил</w:t>
            </w:r>
          </w:p>
        </w:tc>
      </w:tr>
    </w:tbl>
    <w:p>
      <w:pPr>
        <w:pStyle w:val="Normal"/>
        <w:tabs>
          <w:tab w:val="clear" w:pos="708"/>
          <w:tab w:val="left" w:pos="7185" w:leader="none"/>
        </w:tabs>
        <w:rPr/>
      </w:pPr>
      <w:r>
        <w:rPr/>
      </w:r>
    </w:p>
    <w:p>
      <w:pPr>
        <w:pStyle w:val="Normal"/>
        <w:rPr/>
      </w:pPr>
      <w:r>
        <w:rPr/>
        <w:t xml:space="preserve">          </w:t>
      </w:r>
      <w:r>
        <w:rPr/>
        <w:t>Подпись руководителя практики                                      _____________________________________(                          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</w:t>
      </w:r>
      <w:r>
        <w:rPr/>
        <w:t>«02_»  февраля 2019 г.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orient="landscape" w:w="16838" w:h="11906"/>
      <w:pgMar w:left="568" w:right="851" w:header="0" w:top="1134" w:footer="0" w:bottom="4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051e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qFormat/>
    <w:locked/>
    <w:rsid w:val="00241b76"/>
    <w:rPr>
      <w:rFonts w:ascii="Times New Roman" w:hAnsi="Times New Roman" w:cs="Times New Roman"/>
      <w:sz w:val="24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20"/>
    <w:uiPriority w:val="99"/>
    <w:semiHidden/>
    <w:qFormat/>
    <w:locked/>
    <w:rsid w:val="00241b76"/>
    <w:rPr>
      <w:rFonts w:ascii="Times New Roman" w:hAnsi="Times New Roman" w:cs="Times New Roman"/>
      <w:sz w:val="24"/>
      <w:szCs w:val="24"/>
      <w:lang w:eastAsia="ru-RU"/>
    </w:rPr>
  </w:style>
  <w:style w:type="character" w:styleId="FontStyle17" w:customStyle="1">
    <w:name w:val="Font Style17"/>
    <w:uiPriority w:val="99"/>
    <w:qFormat/>
    <w:rsid w:val="00a06784"/>
    <w:rPr>
      <w:rFonts w:ascii="Times New Roman" w:hAnsi="Times New Roman"/>
      <w:sz w:val="24"/>
    </w:rPr>
  </w:style>
  <w:style w:type="character" w:styleId="WW8Num1z5" w:customStyle="1">
    <w:name w:val="WW8Num1z5"/>
    <w:uiPriority w:val="99"/>
    <w:qFormat/>
    <w:rsid w:val="002c0e33"/>
    <w:rPr/>
  </w:style>
  <w:style w:type="character" w:styleId="WW8Num1z8" w:customStyle="1">
    <w:name w:val="WW8Num1z8"/>
    <w:uiPriority w:val="99"/>
    <w:qFormat/>
    <w:rsid w:val="00a9415b"/>
    <w:rPr/>
  </w:style>
  <w:style w:type="character" w:styleId="WW8Num2z0" w:customStyle="1">
    <w:name w:val="WW8Num2z0"/>
    <w:uiPriority w:val="99"/>
    <w:qFormat/>
    <w:rsid w:val="00a9415b"/>
    <w:rPr>
      <w:sz w:val="24"/>
    </w:rPr>
  </w:style>
  <w:style w:type="character" w:styleId="WW8Num1z7" w:customStyle="1">
    <w:name w:val="WW8Num1z7"/>
    <w:uiPriority w:val="99"/>
    <w:qFormat/>
    <w:rsid w:val="00a9415b"/>
    <w:rPr/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link w:val="a3"/>
    <w:uiPriority w:val="99"/>
    <w:rsid w:val="00241b76"/>
    <w:pPr>
      <w:spacing w:before="0" w:after="12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BodyTextIndent2">
    <w:name w:val="Body Text Indent 2"/>
    <w:basedOn w:val="Normal"/>
    <w:link w:val="2"/>
    <w:uiPriority w:val="99"/>
    <w:semiHidden/>
    <w:qFormat/>
    <w:rsid w:val="00241b76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99"/>
    <w:qFormat/>
    <w:rsid w:val="00511c5c"/>
    <w:pPr>
      <w:spacing w:lineRule="auto" w:line="259" w:before="0" w:after="16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Style101" w:customStyle="1">
    <w:name w:val="Style10"/>
    <w:basedOn w:val="Normal"/>
    <w:uiPriority w:val="99"/>
    <w:qFormat/>
    <w:rsid w:val="00a06784"/>
    <w:pPr>
      <w:widowControl w:val="false"/>
      <w:spacing w:lineRule="exact" w:line="312"/>
    </w:pPr>
    <w:rPr/>
  </w:style>
  <w:style w:type="paragraph" w:styleId="Style31" w:customStyle="1">
    <w:name w:val="Style3"/>
    <w:basedOn w:val="Normal"/>
    <w:uiPriority w:val="99"/>
    <w:qFormat/>
    <w:rsid w:val="002c0e33"/>
    <w:pPr>
      <w:widowControl w:val="false"/>
      <w:suppressAutoHyphens w:val="true"/>
      <w:spacing w:lineRule="exact" w:line="499"/>
      <w:ind w:firstLine="662"/>
      <w:jc w:val="both"/>
    </w:pPr>
    <w:rPr>
      <w:rFonts w:eastAsia="Calibri"/>
      <w:lang w:eastAsia="zh-CN"/>
    </w:rPr>
  </w:style>
  <w:style w:type="paragraph" w:styleId="Style111" w:customStyle="1">
    <w:name w:val="Style11"/>
    <w:basedOn w:val="Normal"/>
    <w:uiPriority w:val="99"/>
    <w:qFormat/>
    <w:rsid w:val="007d3fce"/>
    <w:pPr>
      <w:widowControl w:val="false"/>
    </w:pPr>
    <w:rPr>
      <w:color w:val="00000A"/>
    </w:rPr>
  </w:style>
  <w:style w:type="paragraph" w:styleId="Style141" w:customStyle="1">
    <w:name w:val="Style14"/>
    <w:basedOn w:val="Normal"/>
    <w:uiPriority w:val="99"/>
    <w:qFormat/>
    <w:rsid w:val="007d3fce"/>
    <w:pPr>
      <w:widowControl w:val="false"/>
    </w:pPr>
    <w:rPr>
      <w:color w:val="00000A"/>
    </w:rPr>
  </w:style>
  <w:style w:type="paragraph" w:styleId="P10" w:customStyle="1">
    <w:name w:val="p10"/>
    <w:basedOn w:val="Normal"/>
    <w:uiPriority w:val="99"/>
    <w:qFormat/>
    <w:rsid w:val="007d3fce"/>
    <w:pPr>
      <w:spacing w:beforeAutospacing="1" w:afterAutospacing="1"/>
    </w:pPr>
    <w:rPr>
      <w:rFonts w:eastAsia="Batang"/>
      <w:color w:val="00000A"/>
      <w:lang w:eastAsia="ko-K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ec02ea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LibreOffice/6.1.1.2$Windows_X86_64 LibreOffice_project/5d19a1bfa650b796764388cd8b33a5af1f5baa1b</Application>
  <Pages>2</Pages>
  <Words>434</Words>
  <Characters>3329</Characters>
  <CharactersWithSpaces>3785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2019-01-10T06:02:00Z</dcterms:created>
  <dc:creator>User</dc:creator>
  <dc:description/>
  <dc:language>ru-RU</dc:language>
  <cp:lastModifiedBy/>
  <cp:lastPrinted>2018-06-05T19:26:00Z</cp:lastPrinted>
  <dcterms:modified xsi:type="dcterms:W3CDTF">2019-01-22T17:43:30Z</dcterms:modified>
  <cp:revision>7</cp:revision>
  <dc:subject/>
  <dc:title>ФЕДЕРАЛЬНОЕ ГОСУДАРСТВЕННОЕ БЮДЖЕТНОЕ ОБРАЗОВАТЕЛЬНОЕ УЧРЕЖДЕНИЕ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